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CC4" w:rsidRDefault="006B7CC4" w:rsidP="006B7CC4">
      <w:pPr>
        <w:pStyle w:val="Otsikko1"/>
      </w:pPr>
      <w:r>
        <w:t>Sovittelu käytännössä ja teoriassa</w:t>
      </w:r>
    </w:p>
    <w:p w:rsidR="006B7CC4" w:rsidRPr="00862A32" w:rsidRDefault="006B7CC4" w:rsidP="006B7CC4">
      <w:pPr>
        <w:rPr>
          <w:i/>
        </w:rPr>
      </w:pPr>
      <w:r w:rsidRPr="00862A32">
        <w:rPr>
          <w:i/>
        </w:rPr>
        <w:t>Kaijus Ervasti</w:t>
      </w:r>
    </w:p>
    <w:p w:rsidR="006B7CC4" w:rsidRDefault="006B7CC4" w:rsidP="006B7CC4">
      <w:r>
        <w:t xml:space="preserve">keskiviikko </w:t>
      </w:r>
      <w:bookmarkStart w:id="0" w:name="_GoBack"/>
      <w:bookmarkEnd w:id="0"/>
      <w:r>
        <w:t>11.45</w:t>
      </w:r>
    </w:p>
    <w:p w:rsidR="006B7CC4" w:rsidRDefault="006B7CC4" w:rsidP="006B7CC4">
      <w:r>
        <w:t xml:space="preserve">Sovittelun teoreettista pohjaa on paljon monilla kielillä moneen lähtökohtaan. Konfliktit ovat arkielämää, niitä kohdataan koko ajan. Jotkut näkevät ne häiriöinä, jotka haittaavat normaaleja prosesseja, mutta koko ajan tulevina. Niillä on tapana eskaloitua ja </w:t>
      </w:r>
      <w:proofErr w:type="spellStart"/>
      <w:r>
        <w:t>juridisoitua</w:t>
      </w:r>
      <w:proofErr w:type="spellEnd"/>
      <w:r>
        <w:t>, mutta ne ovat myös välttämätön osa vuorovaikutusta: siksi konfliktien hallintaa tarvitaan. Kyse on tavallaan kansalaistaidosta ja toisaalta ammatillisesta osaamisesta.</w:t>
      </w:r>
    </w:p>
    <w:p w:rsidR="006B7CC4" w:rsidRDefault="006B7CC4" w:rsidP="006B7CC4">
      <w:r>
        <w:t xml:space="preserve">Historiallisesti on konfliktin ratkaisuina pidetty sovittelua, arviointia, neuvotteluna ja vaikka oikeudenkäyntiä. 1960-luvulta lähtien länsimaissa alkoi kasvamaan tarve konfliktinratkaisulle, eri lähtökohdista edeten. Voidaan kuitenkin sanoa, että yhteistoiminnalliset konfliktinratkaisumenettelyt ovat aina ensisijaisia. </w:t>
      </w:r>
    </w:p>
    <w:p w:rsidR="006B7CC4" w:rsidRDefault="006B7CC4" w:rsidP="006B7CC4">
      <w:r>
        <w:t xml:space="preserve">Voidaan yleismalkaisesti sanoa, että on kolmenlaisia konflikteja: oikeuksiin pohjautuva konflikti, intressipohjainen konflikti ja identiteettipohjainen konflikti. Niihin käytetään yleensä erilaisia ratkaisumenetelmiä. Konfliktiteoriassa keskitytään paljon identiteettipohjaiseen vuorovaikutukseen: identiteetit ovat osana taustaa, jotka pitää muistaa, mutta ne eivät saisi olla keskeisin lähtökohta vuorovaikutuksellisessa konfliktinratkaisussa ja fasilitoinnissa, </w:t>
      </w:r>
    </w:p>
    <w:p w:rsidR="006B7CC4" w:rsidRDefault="006B7CC4" w:rsidP="006B7CC4">
      <w:r>
        <w:t>Sovittelu on kasa teoreettisia malleja ja sovelluksia, ei ole kaiken ratkaisevaa mallia tai määritelmää. Yleensä lähtökohtaisesti se on vapaaehtoista, mutta on myös olemassa pakollisia tai puolipakollisia järjestelmiä. Sitä löytyy niin julkisella kuin yksityisellä sektorilla- Pyritään saamaan neutraali fasilitoija, vaikka sekään ei aina täyty. Systeeminä voidaan miettiä kolmenlaisena rakenteena: sovitteluteoreettiset mallit, sovittelun sovellukset eri alueilla ja sovittelu käytännössä. Nämä kolme ovat aina läsnä ja ovat keskenään vuorovaikutuksessa</w:t>
      </w:r>
    </w:p>
    <w:p w:rsidR="006B7CC4" w:rsidRDefault="006B7CC4" w:rsidP="006B7CC4">
      <w:r>
        <w:t>Ervasti on luonut lavean jaon kahteen perustavaan teoreettiseen lähestymistapaan sovitteluun: ongelmanratkaisuun tähtäävät, jossa ratkaisun saaminen on tärkeintä, sekä inhimilliseen kasvuun tähtäävät. Malleja Ervasti nostaa esiin kahdeksan.</w:t>
      </w:r>
    </w:p>
    <w:p w:rsidR="006B7CC4" w:rsidRDefault="006B7CC4" w:rsidP="006B7CC4">
      <w:r>
        <w:t xml:space="preserve">Käytännössä sovittelua sovelletaan todella laajasti ja monimuotoisesti: on erilaisia yhteisöllisiä sovittelujärjestelmiä, kuten yhteisösovittelu tai koulusovittelu, sovittelu oikeuden varjossa kuten rikossovittelu ja muita sovittelujärjestelmiä kuten ympäristösovittelu ja työyhteisösovittelu. Suomessa erikoista on se, että täällä on todella aktiivista sovittelutoimintaa ja hyvin paljon yhteisuntarakenteisesti alhaalta ylöspäin rakentuneita. Joillain sovintojärjestelmillä on myös huomattavan vahva laillinen asema. </w:t>
      </w:r>
    </w:p>
    <w:p w:rsidR="006B7CC4" w:rsidRDefault="006B7CC4" w:rsidP="006B7CC4">
      <w:r>
        <w:t xml:space="preserve">Modernin sovittelun kehitys alkoi Suomessa 1980-luvulla rikossovittelukokeilulla ja kasvoi voimakkaasti 2000-luvlla. Kenttä on kehittynyt orgaanisesti, josta syystä ei ole mitään standardeja sovittelijoille tai auktorisointia laissa Suomessa. </w:t>
      </w:r>
    </w:p>
    <w:p w:rsidR="006B7CC4" w:rsidRDefault="006B7CC4" w:rsidP="006B7CC4">
      <w:r>
        <w:t xml:space="preserve">Tällä hetkellä Suomea voidaan pitää sovittelun </w:t>
      </w:r>
      <w:proofErr w:type="spellStart"/>
      <w:r>
        <w:t>sovittelun</w:t>
      </w:r>
      <w:proofErr w:type="spellEnd"/>
      <w:r>
        <w:t xml:space="preserve"> suurvaltana suhteutettuna kansan lukumäärään: esimerkiksi pelkästään rikos- ja riita-asioiden sovitteluja on vuosittain 15 000 ja koulusovitteluja yli 10 000. </w:t>
      </w:r>
    </w:p>
    <w:p w:rsidR="006B7CC4" w:rsidRDefault="006B7CC4" w:rsidP="006B7CC4">
      <w:r>
        <w:t xml:space="preserve">Erinäisiä tutkimuksia sovittelusta on tehty, mm. Elonheimo 2004, Adrian 2012, tai </w:t>
      </w:r>
      <w:proofErr w:type="spellStart"/>
      <w:r>
        <w:t>Mykland</w:t>
      </w:r>
      <w:proofErr w:type="spellEnd"/>
      <w:r>
        <w:t xml:space="preserve"> 2011. On kuitenkin tärkeää huomata, että erinäiset teoreettiset lähtökohdat ja suhtautuvat sovitteluun johtavat erinäisiin havaintoihin: esimerkiksi sovittelijat toimivat usein eri tavoin kuin väittävät tai ajattelevat toimivansa. Siksi on syytä sovittelijoiden kehittää itsereflektiokykyjään. </w:t>
      </w:r>
      <w:proofErr w:type="gramStart"/>
      <w:r>
        <w:t>Kysymyksiä</w:t>
      </w:r>
      <w:proofErr w:type="gramEnd"/>
      <w:r>
        <w:t xml:space="preserve"> joita kannattaa esittää </w:t>
      </w:r>
      <w:r>
        <w:lastRenderedPageBreak/>
        <w:t>itselleen on vaikka: Mikä merkitys ja rooli sovittelijalla ja osapuolilla on? Millä oikeuttaa oman toimintatapansa ja toimintansa?</w:t>
      </w:r>
    </w:p>
    <w:p w:rsidR="006B7CC4" w:rsidRDefault="006B7CC4" w:rsidP="006B7CC4">
      <w:r>
        <w:t>Tällä hetkellä ajankohtaisia kysymyksiä ovat mm. sovittelun toimivuus käytännössä, lasten asema sovittelussa, DSD (</w:t>
      </w:r>
      <w:proofErr w:type="spellStart"/>
      <w:r>
        <w:t>dispute</w:t>
      </w:r>
      <w:proofErr w:type="spellEnd"/>
      <w:r>
        <w:t xml:space="preserve"> </w:t>
      </w:r>
      <w:proofErr w:type="spellStart"/>
      <w:r>
        <w:t>system</w:t>
      </w:r>
      <w:proofErr w:type="spellEnd"/>
      <w:r>
        <w:t xml:space="preserve"> design), ympäristösovittelu, moniosapuolinen ja </w:t>
      </w:r>
      <w:proofErr w:type="spellStart"/>
      <w:r>
        <w:t>deliberaalinen</w:t>
      </w:r>
      <w:proofErr w:type="spellEnd"/>
      <w:r>
        <w:t xml:space="preserve"> demokratia ja esim.  sovittelu ja erilaiset vähemmistöryhmät.</w:t>
      </w:r>
    </w:p>
    <w:p w:rsidR="006B7CC4" w:rsidRDefault="006B7CC4" w:rsidP="006B7CC4">
      <w:r>
        <w:t xml:space="preserve">Muista: sovittelukirjan kanteen palapelit tai käsiä kättelemässä. </w:t>
      </w:r>
    </w:p>
    <w:p w:rsidR="002D249C" w:rsidRDefault="006B7CC4"/>
    <w:sectPr w:rsidR="002D249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C4"/>
    <w:rsid w:val="006B7CC4"/>
    <w:rsid w:val="00EE286C"/>
    <w:rsid w:val="00F94F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B1DB"/>
  <w15:chartTrackingRefBased/>
  <w15:docId w15:val="{6BFF0B61-C8F3-4E06-9B67-A45347FD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B7CC4"/>
  </w:style>
  <w:style w:type="paragraph" w:styleId="Otsikko1">
    <w:name w:val="heading 1"/>
    <w:basedOn w:val="Normaali"/>
    <w:next w:val="Normaali"/>
    <w:link w:val="Otsikko1Char"/>
    <w:uiPriority w:val="9"/>
    <w:qFormat/>
    <w:rsid w:val="006B7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B7C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3517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Gellin</dc:creator>
  <cp:keywords/>
  <dc:description/>
  <cp:lastModifiedBy>Jens Gellin</cp:lastModifiedBy>
  <cp:revision>1</cp:revision>
  <dcterms:created xsi:type="dcterms:W3CDTF">2019-02-09T11:28:00Z</dcterms:created>
  <dcterms:modified xsi:type="dcterms:W3CDTF">2019-02-09T11:29:00Z</dcterms:modified>
</cp:coreProperties>
</file>